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小标宋简体" w:cs="Times New Roman"/>
          <w:b w:val="0"/>
          <w:bCs/>
          <w:i w:val="0"/>
          <w:caps w:val="0"/>
          <w:color w:val="000000"/>
          <w:spacing w:val="0"/>
          <w:sz w:val="44"/>
          <w:szCs w:val="44"/>
          <w:vertAlign w:val="baseline"/>
          <w:lang w:eastAsia="zh-CN"/>
        </w:rPr>
      </w:pPr>
      <w:bookmarkStart w:id="0" w:name="_GoBack"/>
      <w:bookmarkEnd w:id="0"/>
      <w:r>
        <w:rPr>
          <w:rFonts w:hint="eastAsia" w:ascii="仿宋_GB2312" w:hAnsi="仿宋_GB2312" w:eastAsia="仿宋_GB2312" w:cs="仿宋_GB2312"/>
          <w:b w:val="0"/>
          <w:bCs/>
          <w:i w:val="0"/>
          <w:caps w:val="0"/>
          <w:color w:val="000000"/>
          <w:spacing w:val="0"/>
          <w:sz w:val="32"/>
          <w:szCs w:val="32"/>
          <w:vertAlign w:val="baseline"/>
          <w:lang w:eastAsia="zh-CN"/>
        </w:rPr>
        <w:t>附件</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i w:val="0"/>
          <w:caps w:val="0"/>
          <w:color w:val="000000"/>
          <w:spacing w:val="0"/>
          <w:sz w:val="44"/>
          <w:szCs w:val="44"/>
          <w:vertAlign w:val="baseline"/>
          <w:lang w:eastAsia="zh-CN"/>
        </w:rPr>
      </w:pPr>
      <w:r>
        <w:rPr>
          <w:rFonts w:hint="default" w:ascii="Times New Roman" w:hAnsi="Times New Roman" w:eastAsia="方正小标宋简体" w:cs="Times New Roman"/>
          <w:b w:val="0"/>
          <w:bCs/>
          <w:i w:val="0"/>
          <w:caps w:val="0"/>
          <w:color w:val="000000"/>
          <w:spacing w:val="0"/>
          <w:sz w:val="44"/>
          <w:szCs w:val="44"/>
          <w:vertAlign w:val="baseline"/>
        </w:rPr>
        <w:t>第十</w:t>
      </w:r>
      <w:r>
        <w:rPr>
          <w:rFonts w:hint="eastAsia" w:ascii="Times New Roman" w:hAnsi="Times New Roman" w:eastAsia="方正小标宋简体" w:cs="Times New Roman"/>
          <w:b w:val="0"/>
          <w:bCs/>
          <w:i w:val="0"/>
          <w:caps w:val="0"/>
          <w:color w:val="000000"/>
          <w:spacing w:val="0"/>
          <w:sz w:val="44"/>
          <w:szCs w:val="44"/>
          <w:vertAlign w:val="baseline"/>
          <w:lang w:eastAsia="zh-CN"/>
        </w:rPr>
        <w:t>二</w:t>
      </w:r>
      <w:r>
        <w:rPr>
          <w:rFonts w:hint="default" w:ascii="Times New Roman" w:hAnsi="Times New Roman" w:eastAsia="方正小标宋简体" w:cs="Times New Roman"/>
          <w:b w:val="0"/>
          <w:bCs/>
          <w:i w:val="0"/>
          <w:caps w:val="0"/>
          <w:color w:val="000000"/>
          <w:spacing w:val="0"/>
          <w:sz w:val="44"/>
          <w:szCs w:val="44"/>
          <w:vertAlign w:val="baseline"/>
        </w:rPr>
        <w:t>届中国创新创业大赛河北廊坊赛区决赛</w:t>
      </w:r>
      <w:r>
        <w:rPr>
          <w:rFonts w:hint="default" w:ascii="Times New Roman" w:hAnsi="Times New Roman" w:eastAsia="方正小标宋简体" w:cs="Times New Roman"/>
          <w:b w:val="0"/>
          <w:bCs/>
          <w:i w:val="0"/>
          <w:caps w:val="0"/>
          <w:color w:val="000000"/>
          <w:spacing w:val="0"/>
          <w:sz w:val="44"/>
          <w:szCs w:val="44"/>
          <w:vertAlign w:val="baseline"/>
          <w:lang w:eastAsia="zh-CN"/>
        </w:rPr>
        <w:t>获奖</w:t>
      </w:r>
      <w:r>
        <w:rPr>
          <w:rFonts w:hint="eastAsia" w:ascii="Times New Roman" w:hAnsi="Times New Roman" w:eastAsia="方正小标宋简体" w:cs="Times New Roman"/>
          <w:b w:val="0"/>
          <w:bCs/>
          <w:i w:val="0"/>
          <w:caps w:val="0"/>
          <w:color w:val="000000"/>
          <w:spacing w:val="0"/>
          <w:sz w:val="44"/>
          <w:szCs w:val="44"/>
          <w:vertAlign w:val="baseline"/>
          <w:lang w:eastAsia="zh-CN"/>
        </w:rPr>
        <w:t>项目</w:t>
      </w:r>
      <w:r>
        <w:rPr>
          <w:rFonts w:hint="default" w:ascii="Times New Roman" w:hAnsi="Times New Roman" w:eastAsia="方正小标宋简体" w:cs="Times New Roman"/>
          <w:b w:val="0"/>
          <w:bCs/>
          <w:i w:val="0"/>
          <w:caps w:val="0"/>
          <w:color w:val="000000"/>
          <w:spacing w:val="0"/>
          <w:sz w:val="44"/>
          <w:szCs w:val="44"/>
          <w:vertAlign w:val="baseline"/>
          <w:lang w:eastAsia="zh-CN"/>
        </w:rPr>
        <w:t>名单</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一等奖6项</w:t>
      </w:r>
    </w:p>
    <w:tbl>
      <w:tblPr>
        <w:tblStyle w:val="7"/>
        <w:tblW w:w="1401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7"/>
        <w:gridCol w:w="5685"/>
        <w:gridCol w:w="3945"/>
        <w:gridCol w:w="2010"/>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序号</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项目名称</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企业/团队名称</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行业领域</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组别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碳纤维复合材料在新能源汽车关键部件的应用</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廊坊市飞泽复合材料科技有限公司</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新材料</w:t>
            </w:r>
          </w:p>
        </w:tc>
        <w:tc>
          <w:tcPr>
            <w:tcW w:w="16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TZ-606全自动探针台</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三河建华高科有限责任公司</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高端装备制造</w:t>
            </w:r>
          </w:p>
        </w:tc>
        <w:tc>
          <w:tcPr>
            <w:tcW w:w="1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多用途多地形智能运载平台</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智捷智能科技香河有限公司</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高端装备制造</w:t>
            </w:r>
          </w:p>
        </w:tc>
        <w:tc>
          <w:tcPr>
            <w:tcW w:w="1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新一代5G毫米波/太赫兹超高速通信系统技术与应用</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临界鹰</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新一代信息技术</w:t>
            </w:r>
          </w:p>
        </w:tc>
        <w:tc>
          <w:tcPr>
            <w:tcW w:w="165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针对煤层气液化的高效移动式斯特林冷电联产系统</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中科院理化技术研究所</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节能环保</w:t>
            </w:r>
          </w:p>
        </w:tc>
        <w:tc>
          <w:tcPr>
            <w:tcW w:w="165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中俄合作-辐照改性聚四氟乙烯及其复合材料技术</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化博天工</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新材料</w:t>
            </w:r>
          </w:p>
        </w:tc>
        <w:tc>
          <w:tcPr>
            <w:tcW w:w="165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bl>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sectPr>
          <w:pgSz w:w="16838" w:h="11906" w:orient="landscape"/>
          <w:pgMar w:top="1474" w:right="1417" w:bottom="1474" w:left="1417"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二等奖11项</w:t>
      </w:r>
    </w:p>
    <w:tbl>
      <w:tblPr>
        <w:tblStyle w:val="7"/>
        <w:tblW w:w="1403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2"/>
        <w:gridCol w:w="5670"/>
        <w:gridCol w:w="3975"/>
        <w:gridCol w:w="2010"/>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序号</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项目名称</w:t>
            </w:r>
          </w:p>
        </w:tc>
        <w:tc>
          <w:tcPr>
            <w:tcW w:w="3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企业/团队名称</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行业领域</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组别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鼎联数据平台</w:t>
            </w:r>
          </w:p>
        </w:tc>
        <w:tc>
          <w:tcPr>
            <w:tcW w:w="3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河北鼎联科技有限公司</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新一代信息技术</w:t>
            </w:r>
          </w:p>
        </w:tc>
        <w:tc>
          <w:tcPr>
            <w:tcW w:w="1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智造级高精密工业级关键零部件全自动柔性激光制造机床产线产业化</w:t>
            </w:r>
          </w:p>
        </w:tc>
        <w:tc>
          <w:tcPr>
            <w:tcW w:w="3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河北美因茨智能科技有限公司</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高端装备制造</w:t>
            </w: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鹰专注脑波大数据平台</w:t>
            </w:r>
          </w:p>
        </w:tc>
        <w:tc>
          <w:tcPr>
            <w:tcW w:w="3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廊坊市珍圭谷科技有限公司</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新一代信息技术</w:t>
            </w: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移动式事故油池油水自动分离装置</w:t>
            </w:r>
          </w:p>
        </w:tc>
        <w:tc>
          <w:tcPr>
            <w:tcW w:w="3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逸乐（廊坊）环保科技有限公司</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节能环保</w:t>
            </w: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基于激光雷达3D SLAM无人叉车及安防解决方案</w:t>
            </w:r>
          </w:p>
        </w:tc>
        <w:tc>
          <w:tcPr>
            <w:tcW w:w="3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廊坊市卓秉科技有限公司</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新一代信息技术</w:t>
            </w: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无动力可穿戴偏瘫助行辅具</w:t>
            </w:r>
          </w:p>
        </w:tc>
        <w:tc>
          <w:tcPr>
            <w:tcW w:w="3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康行未来团队</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高端装备制造</w:t>
            </w:r>
          </w:p>
        </w:tc>
        <w:tc>
          <w:tcPr>
            <w:tcW w:w="16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基于FAB结构的长效三特异性免疫细胞衔接器药物开发</w:t>
            </w:r>
          </w:p>
        </w:tc>
        <w:tc>
          <w:tcPr>
            <w:tcW w:w="3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MDL2023</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w:t>
            </w: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结构化环境无人值守主动消防机器人系统</w:t>
            </w:r>
          </w:p>
        </w:tc>
        <w:tc>
          <w:tcPr>
            <w:tcW w:w="3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结构化环境无人值守主动消防机器人系统</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高端装备制造</w:t>
            </w: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电动汽车直流充电数字化主动安全防护技术及应用</w:t>
            </w:r>
          </w:p>
        </w:tc>
        <w:tc>
          <w:tcPr>
            <w:tcW w:w="3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河北省电动汽车充换电技术创新中心团队</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新能源汽车</w:t>
            </w: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应急智能云端—城市防灾减灾智能动态系统</w:t>
            </w:r>
          </w:p>
        </w:tc>
        <w:tc>
          <w:tcPr>
            <w:tcW w:w="3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应急智能云端</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新一代信息技术</w:t>
            </w: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金属表面自清洁超疏水涂层的制备与性能研究</w:t>
            </w:r>
          </w:p>
        </w:tc>
        <w:tc>
          <w:tcPr>
            <w:tcW w:w="3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H2O绝缘体队</w:t>
            </w:r>
          </w:p>
        </w:tc>
        <w:tc>
          <w:tcPr>
            <w:tcW w:w="201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新材料</w:t>
            </w: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bl>
    <w:p>
      <w:pPr>
        <w:pStyle w:val="2"/>
        <w:rPr>
          <w:rStyle w:val="15"/>
          <w:rFonts w:hint="eastAsia" w:ascii="仿宋_GB2312" w:hAnsi="仿宋_GB2312" w:eastAsia="仿宋_GB2312" w:cs="仿宋_GB2312"/>
          <w:i w:val="0"/>
          <w:color w:val="000000"/>
          <w:lang w:val="en-US" w:eastAsia="zh-CN" w:bidi="ar"/>
        </w:rPr>
        <w:sectPr>
          <w:pgSz w:w="16838" w:h="11906" w:orient="landscape"/>
          <w:pgMar w:top="1474" w:right="1417" w:bottom="1474" w:left="1417"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kern w:val="2"/>
          <w:sz w:val="44"/>
          <w:szCs w:val="44"/>
          <w:lang w:val="en-US" w:eastAsia="zh-CN" w:bidi="ar-SA"/>
        </w:rPr>
      </w:pPr>
      <w:r>
        <w:rPr>
          <w:rFonts w:hint="eastAsia" w:ascii="楷体_GB2312" w:hAnsi="楷体_GB2312" w:eastAsia="楷体_GB2312" w:cs="楷体_GB2312"/>
          <w:b/>
          <w:bCs/>
          <w:sz w:val="32"/>
          <w:szCs w:val="32"/>
          <w:lang w:val="en-US" w:eastAsia="zh-CN"/>
        </w:rPr>
        <w:t>三等奖22项</w:t>
      </w:r>
    </w:p>
    <w:tbl>
      <w:tblPr>
        <w:tblStyle w:val="7"/>
        <w:tblW w:w="140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7"/>
        <w:gridCol w:w="5663"/>
        <w:gridCol w:w="3975"/>
        <w:gridCol w:w="2025"/>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序号</w:t>
            </w:r>
          </w:p>
        </w:tc>
        <w:tc>
          <w:tcPr>
            <w:tcW w:w="566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项目名称</w:t>
            </w:r>
          </w:p>
        </w:tc>
        <w:tc>
          <w:tcPr>
            <w:tcW w:w="3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企业/团队名称</w:t>
            </w:r>
          </w:p>
        </w:tc>
        <w:tc>
          <w:tcPr>
            <w:tcW w:w="20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行业领域</w:t>
            </w:r>
          </w:p>
        </w:tc>
        <w:tc>
          <w:tcPr>
            <w:tcW w:w="16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4"/>
                <w:szCs w:val="24"/>
                <w:u w:val="none"/>
                <w:lang w:val="en-US" w:eastAsia="zh-CN" w:bidi="ar"/>
              </w:rPr>
            </w:pPr>
            <w:r>
              <w:rPr>
                <w:rFonts w:hint="eastAsia" w:ascii="黑体" w:hAnsi="黑体" w:eastAsia="黑体" w:cs="黑体"/>
                <w:b/>
                <w:bCs/>
                <w:i w:val="0"/>
                <w:color w:val="000000"/>
                <w:kern w:val="0"/>
                <w:sz w:val="24"/>
                <w:szCs w:val="24"/>
                <w:u w:val="none"/>
                <w:lang w:val="en-US" w:eastAsia="zh-CN" w:bidi="ar"/>
              </w:rPr>
              <w:t>组别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5663"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柴油机尾气脱硝催化剂成果转化及应用</w:t>
            </w:r>
          </w:p>
        </w:tc>
        <w:tc>
          <w:tcPr>
            <w:tcW w:w="397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廊坊市北辰创业树脂材料股份有限公司</w:t>
            </w:r>
          </w:p>
        </w:tc>
        <w:tc>
          <w:tcPr>
            <w:tcW w:w="202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新材料</w:t>
            </w:r>
          </w:p>
        </w:tc>
        <w:tc>
          <w:tcPr>
            <w:tcW w:w="1650" w:type="dxa"/>
            <w:vMerge w:val="restart"/>
            <w:tcBorders>
              <w:top w:val="single" w:color="000000" w:sz="8" w:space="0"/>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5663"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靶材专用超声C扫描检测系统</w:t>
            </w:r>
          </w:p>
        </w:tc>
        <w:tc>
          <w:tcPr>
            <w:tcW w:w="397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鹰视（廊坊）科技有限公司</w:t>
            </w:r>
          </w:p>
        </w:tc>
        <w:tc>
          <w:tcPr>
            <w:tcW w:w="202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高端装备制造</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5663"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毫厘灵探——超微型高机动机器人平台</w:t>
            </w:r>
          </w:p>
        </w:tc>
        <w:tc>
          <w:tcPr>
            <w:tcW w:w="397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廊坊智驰动力科技有限公司</w:t>
            </w:r>
          </w:p>
        </w:tc>
        <w:tc>
          <w:tcPr>
            <w:tcW w:w="202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高端装备制造</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5663"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BEB灵芝素</w:t>
            </w:r>
          </w:p>
        </w:tc>
        <w:tc>
          <w:tcPr>
            <w:tcW w:w="397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廊坊市维金农业科技有限公司</w:t>
            </w:r>
          </w:p>
        </w:tc>
        <w:tc>
          <w:tcPr>
            <w:tcW w:w="202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生物医药</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5663"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镁基固态储氢</w:t>
            </w:r>
          </w:p>
        </w:tc>
        <w:tc>
          <w:tcPr>
            <w:tcW w:w="397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氢美新能源科技(廊坊)有限公司</w:t>
            </w:r>
          </w:p>
        </w:tc>
        <w:tc>
          <w:tcPr>
            <w:tcW w:w="202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新能源</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5663"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飞网零信任-自动化安全网络</w:t>
            </w:r>
          </w:p>
        </w:tc>
        <w:tc>
          <w:tcPr>
            <w:tcW w:w="397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固安县艾拉信息科技有限公司</w:t>
            </w:r>
          </w:p>
        </w:tc>
        <w:tc>
          <w:tcPr>
            <w:tcW w:w="202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新一代信息技术</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5663"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智慧矿山掘进工作面智能管控系统</w:t>
            </w:r>
          </w:p>
        </w:tc>
        <w:tc>
          <w:tcPr>
            <w:tcW w:w="397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河北中军智能科技有限公司</w:t>
            </w:r>
          </w:p>
        </w:tc>
        <w:tc>
          <w:tcPr>
            <w:tcW w:w="202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高端装备制造</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5663"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分布式光纤传感震动检测光电模块</w:t>
            </w:r>
          </w:p>
        </w:tc>
        <w:tc>
          <w:tcPr>
            <w:tcW w:w="397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廊坊市路环科技有限公司</w:t>
            </w:r>
          </w:p>
        </w:tc>
        <w:tc>
          <w:tcPr>
            <w:tcW w:w="202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新一代信息技术</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5663"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有有区域互联网服务综合体暨创新型网络孵化器</w:t>
            </w:r>
          </w:p>
        </w:tc>
        <w:tc>
          <w:tcPr>
            <w:tcW w:w="397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河北帝业科技有限责任公司</w:t>
            </w:r>
          </w:p>
        </w:tc>
        <w:tc>
          <w:tcPr>
            <w:tcW w:w="202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新一代信息技术</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5663"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人工智能巡检机器人安防系统</w:t>
            </w:r>
          </w:p>
        </w:tc>
        <w:tc>
          <w:tcPr>
            <w:tcW w:w="397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碧途科技（河北）有限公司</w:t>
            </w:r>
          </w:p>
        </w:tc>
        <w:tc>
          <w:tcPr>
            <w:tcW w:w="202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新一代信息技术</w:t>
            </w:r>
          </w:p>
        </w:tc>
        <w:tc>
          <w:tcPr>
            <w:tcW w:w="1650" w:type="dxa"/>
            <w:vMerge w:val="continue"/>
            <w:tcBorders>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566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全自动大蒜播种机</w:t>
            </w:r>
          </w:p>
        </w:tc>
        <w:tc>
          <w:tcPr>
            <w:tcW w:w="3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蒲公英梦想队</w:t>
            </w:r>
          </w:p>
        </w:tc>
        <w:tc>
          <w:tcPr>
            <w:tcW w:w="20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高端装备制造</w:t>
            </w:r>
          </w:p>
        </w:tc>
        <w:tc>
          <w:tcPr>
            <w:tcW w:w="1650" w:type="dxa"/>
            <w:vMerge w:val="restart"/>
            <w:tcBorders>
              <w:top w:val="single" w:color="000000" w:sz="8" w:space="0"/>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566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高原扰动区草甸孵育</w:t>
            </w:r>
          </w:p>
        </w:tc>
        <w:tc>
          <w:tcPr>
            <w:tcW w:w="3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青青高原</w:t>
            </w:r>
          </w:p>
        </w:tc>
        <w:tc>
          <w:tcPr>
            <w:tcW w:w="20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新能源</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566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非遗新生:AI深度赋能非遗包装设计探索者</w:t>
            </w:r>
          </w:p>
        </w:tc>
        <w:tc>
          <w:tcPr>
            <w:tcW w:w="3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非遗新生:AI深度赋能非遗包装设计探索者</w:t>
            </w:r>
          </w:p>
        </w:tc>
        <w:tc>
          <w:tcPr>
            <w:tcW w:w="20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新一代信息技术</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566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基于数字孪生的铁路安全运维系统</w:t>
            </w:r>
          </w:p>
        </w:tc>
        <w:tc>
          <w:tcPr>
            <w:tcW w:w="3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脉冲星</w:t>
            </w:r>
          </w:p>
        </w:tc>
        <w:tc>
          <w:tcPr>
            <w:tcW w:w="20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新一代信息技术</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566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热红外煤矸智能识别仪</w:t>
            </w:r>
          </w:p>
        </w:tc>
        <w:tc>
          <w:tcPr>
            <w:tcW w:w="3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矿视界</w:t>
            </w:r>
          </w:p>
        </w:tc>
        <w:tc>
          <w:tcPr>
            <w:tcW w:w="20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节能环保</w:t>
            </w:r>
          </w:p>
        </w:tc>
        <w:tc>
          <w:tcPr>
            <w:tcW w:w="1650" w:type="dxa"/>
            <w:vMerge w:val="continue"/>
            <w:tcBorders>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w:t>
            </w:r>
          </w:p>
        </w:tc>
        <w:tc>
          <w:tcPr>
            <w:tcW w:w="566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酶力无限-漆酶制剂</w:t>
            </w:r>
          </w:p>
        </w:tc>
        <w:tc>
          <w:tcPr>
            <w:tcW w:w="3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盛酶生物有限公司</w:t>
            </w:r>
          </w:p>
        </w:tc>
        <w:tc>
          <w:tcPr>
            <w:tcW w:w="20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节能环保</w:t>
            </w:r>
          </w:p>
        </w:tc>
        <w:tc>
          <w:tcPr>
            <w:tcW w:w="1650" w:type="dxa"/>
            <w:vMerge w:val="restart"/>
            <w:tcBorders>
              <w:top w:val="single" w:color="000000" w:sz="8" w:space="0"/>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w:t>
            </w:r>
          </w:p>
        </w:tc>
        <w:tc>
          <w:tcPr>
            <w:tcW w:w="566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立管攀爬式避障除锈喷漆机器人</w:t>
            </w:r>
          </w:p>
        </w:tc>
        <w:tc>
          <w:tcPr>
            <w:tcW w:w="3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七号星球</w:t>
            </w:r>
          </w:p>
        </w:tc>
        <w:tc>
          <w:tcPr>
            <w:tcW w:w="20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高端装备制造</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w:t>
            </w:r>
          </w:p>
        </w:tc>
        <w:tc>
          <w:tcPr>
            <w:tcW w:w="566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绿色未来——塑料基型新型溶剂回收废旧锂电池</w:t>
            </w:r>
          </w:p>
        </w:tc>
        <w:tc>
          <w:tcPr>
            <w:tcW w:w="3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绿电</w:t>
            </w:r>
          </w:p>
        </w:tc>
        <w:tc>
          <w:tcPr>
            <w:tcW w:w="20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节能环保</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w:t>
            </w:r>
          </w:p>
        </w:tc>
        <w:tc>
          <w:tcPr>
            <w:tcW w:w="566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转危为安-安全智慧化工园区综合监管系统</w:t>
            </w:r>
          </w:p>
        </w:tc>
        <w:tc>
          <w:tcPr>
            <w:tcW w:w="3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北部之鹰</w:t>
            </w:r>
          </w:p>
        </w:tc>
        <w:tc>
          <w:tcPr>
            <w:tcW w:w="20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新一代信息技术</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w:t>
            </w:r>
          </w:p>
        </w:tc>
        <w:tc>
          <w:tcPr>
            <w:tcW w:w="566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防危杜渐——煤矿综合防尘监管评价系统</w:t>
            </w:r>
          </w:p>
        </w:tc>
        <w:tc>
          <w:tcPr>
            <w:tcW w:w="3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防危杜渐</w:t>
            </w:r>
          </w:p>
        </w:tc>
        <w:tc>
          <w:tcPr>
            <w:tcW w:w="20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新一代信息技术</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21</w:t>
            </w:r>
          </w:p>
        </w:tc>
        <w:tc>
          <w:tcPr>
            <w:tcW w:w="566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防“危”专家——危化企业风险源实时监测与智能预警系统</w:t>
            </w:r>
          </w:p>
        </w:tc>
        <w:tc>
          <w:tcPr>
            <w:tcW w:w="3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源创团队</w:t>
            </w:r>
          </w:p>
        </w:tc>
        <w:tc>
          <w:tcPr>
            <w:tcW w:w="20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新一代信息技术</w:t>
            </w:r>
          </w:p>
        </w:tc>
        <w:tc>
          <w:tcPr>
            <w:tcW w:w="1650" w:type="dxa"/>
            <w:vMerge w:val="continue"/>
            <w:tcBorders>
              <w:left w:val="nil"/>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22</w:t>
            </w:r>
          </w:p>
        </w:tc>
        <w:tc>
          <w:tcPr>
            <w:tcW w:w="566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云救栈</w:t>
            </w:r>
          </w:p>
        </w:tc>
        <w:tc>
          <w:tcPr>
            <w:tcW w:w="3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应大拿奖一队</w:t>
            </w:r>
          </w:p>
        </w:tc>
        <w:tc>
          <w:tcPr>
            <w:tcW w:w="20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高端装备制造</w:t>
            </w:r>
          </w:p>
        </w:tc>
        <w:tc>
          <w:tcPr>
            <w:tcW w:w="1650" w:type="dxa"/>
            <w:vMerge w:val="continue"/>
            <w:tcBorders>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bl>
    <w:p>
      <w:pPr>
        <w:pStyle w:val="2"/>
        <w:rPr>
          <w:rStyle w:val="15"/>
          <w:rFonts w:hint="eastAsia" w:ascii="仿宋_GB2312" w:hAnsi="仿宋_GB2312" w:eastAsia="仿宋_GB2312" w:cs="仿宋_GB2312"/>
          <w:i w:val="0"/>
          <w:color w:val="000000"/>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color w:val="auto"/>
          <w:sz w:val="36"/>
          <w:szCs w:val="36"/>
          <w:lang w:val="en-US" w:eastAsia="zh-CN"/>
        </w:rPr>
      </w:pPr>
    </w:p>
    <w:sectPr>
      <w:footerReference r:id="rId3" w:type="default"/>
      <w:pgSz w:w="16838" w:h="11906" w:orient="landscape"/>
      <w:pgMar w:top="1361" w:right="1440" w:bottom="1361"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17F6DD-E927-494C-8082-97D8785DAC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embedRegular r:id="rId2" w:fontKey="{23425E46-09A0-4B92-8B93-CEF20E030982}"/>
  </w:font>
  <w:font w:name="方正小标宋简体">
    <w:panose1 w:val="02000000000000000000"/>
    <w:charset w:val="86"/>
    <w:family w:val="auto"/>
    <w:pitch w:val="default"/>
    <w:sig w:usb0="00000001" w:usb1="08000000" w:usb2="00000000" w:usb3="00000000" w:csb0="00040000" w:csb1="00000000"/>
    <w:embedRegular r:id="rId3" w:fontKey="{670042E7-70D9-4255-9FE1-196C0D40E874}"/>
  </w:font>
  <w:font w:name="楷体_GB2312">
    <w:altName w:val="楷体"/>
    <w:panose1 w:val="02010609030101010101"/>
    <w:charset w:val="86"/>
    <w:family w:val="auto"/>
    <w:pitch w:val="default"/>
    <w:sig w:usb0="00000001" w:usb1="080E0000" w:usb2="00000000" w:usb3="00000000" w:csb0="00040000" w:csb1="00000000"/>
    <w:embedRegular r:id="rId4" w:fontKey="{213F493B-13C3-4D2B-A79B-3AFDB2657BD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YWVmMDdhYjExY2E4NzFjYzU0N2RlZmE1MzFkOTcifQ=="/>
  </w:docVars>
  <w:rsids>
    <w:rsidRoot w:val="624B750B"/>
    <w:rsid w:val="04823EAC"/>
    <w:rsid w:val="064145AF"/>
    <w:rsid w:val="0A9F2935"/>
    <w:rsid w:val="0B4070D7"/>
    <w:rsid w:val="0B7550AB"/>
    <w:rsid w:val="0C434A05"/>
    <w:rsid w:val="0EE31853"/>
    <w:rsid w:val="10CD5AC8"/>
    <w:rsid w:val="111E1579"/>
    <w:rsid w:val="127A3CF4"/>
    <w:rsid w:val="12941857"/>
    <w:rsid w:val="13B14693"/>
    <w:rsid w:val="15EC779C"/>
    <w:rsid w:val="1C1E718B"/>
    <w:rsid w:val="1DB353D4"/>
    <w:rsid w:val="1DC891B8"/>
    <w:rsid w:val="20BD4107"/>
    <w:rsid w:val="22316045"/>
    <w:rsid w:val="22C64C0E"/>
    <w:rsid w:val="29C134DD"/>
    <w:rsid w:val="2A5B3DCC"/>
    <w:rsid w:val="2CF33845"/>
    <w:rsid w:val="2D022BD6"/>
    <w:rsid w:val="2E9B2C90"/>
    <w:rsid w:val="316268EC"/>
    <w:rsid w:val="31783122"/>
    <w:rsid w:val="33493FBA"/>
    <w:rsid w:val="33E33B34"/>
    <w:rsid w:val="34684728"/>
    <w:rsid w:val="35EC1C5D"/>
    <w:rsid w:val="36D3845E"/>
    <w:rsid w:val="36FEE4E1"/>
    <w:rsid w:val="375F1434"/>
    <w:rsid w:val="379FB61E"/>
    <w:rsid w:val="393861BB"/>
    <w:rsid w:val="394757AB"/>
    <w:rsid w:val="39D7168A"/>
    <w:rsid w:val="3A345593"/>
    <w:rsid w:val="3AFF9874"/>
    <w:rsid w:val="3B7F5669"/>
    <w:rsid w:val="3C7C5D50"/>
    <w:rsid w:val="3E5248EF"/>
    <w:rsid w:val="3EEC50E2"/>
    <w:rsid w:val="3F6CC1B7"/>
    <w:rsid w:val="3F8ECE59"/>
    <w:rsid w:val="3FFF8B9E"/>
    <w:rsid w:val="416733F1"/>
    <w:rsid w:val="428243DB"/>
    <w:rsid w:val="45FF925C"/>
    <w:rsid w:val="46FFD1E8"/>
    <w:rsid w:val="47BDC391"/>
    <w:rsid w:val="494E7546"/>
    <w:rsid w:val="4AE77495"/>
    <w:rsid w:val="4C567F80"/>
    <w:rsid w:val="4DBF656C"/>
    <w:rsid w:val="4DFFA54F"/>
    <w:rsid w:val="4EE9D93C"/>
    <w:rsid w:val="4FA603D7"/>
    <w:rsid w:val="529B0D68"/>
    <w:rsid w:val="54E7D876"/>
    <w:rsid w:val="577C1947"/>
    <w:rsid w:val="577F2649"/>
    <w:rsid w:val="58BEC4CA"/>
    <w:rsid w:val="59551B43"/>
    <w:rsid w:val="598D7009"/>
    <w:rsid w:val="59B3573A"/>
    <w:rsid w:val="5AFE32DA"/>
    <w:rsid w:val="5CD132E6"/>
    <w:rsid w:val="5E0A2C66"/>
    <w:rsid w:val="5E964FE1"/>
    <w:rsid w:val="5EEE4100"/>
    <w:rsid w:val="5EF6FB3D"/>
    <w:rsid w:val="5F071882"/>
    <w:rsid w:val="5F6CEBE9"/>
    <w:rsid w:val="5FDB192C"/>
    <w:rsid w:val="5FEB3CBB"/>
    <w:rsid w:val="5FF714CA"/>
    <w:rsid w:val="5FFF720F"/>
    <w:rsid w:val="624B750B"/>
    <w:rsid w:val="627B2BA8"/>
    <w:rsid w:val="65073198"/>
    <w:rsid w:val="65277B49"/>
    <w:rsid w:val="65FFD5CD"/>
    <w:rsid w:val="6625109E"/>
    <w:rsid w:val="677D1EEC"/>
    <w:rsid w:val="68042EBC"/>
    <w:rsid w:val="698B270B"/>
    <w:rsid w:val="6DB44EDF"/>
    <w:rsid w:val="6DEF8DAB"/>
    <w:rsid w:val="6E03347E"/>
    <w:rsid w:val="6EC0C204"/>
    <w:rsid w:val="6EFD8AA9"/>
    <w:rsid w:val="6FF5552D"/>
    <w:rsid w:val="71205C0E"/>
    <w:rsid w:val="71664517"/>
    <w:rsid w:val="719B3F2D"/>
    <w:rsid w:val="71FAC845"/>
    <w:rsid w:val="730661C8"/>
    <w:rsid w:val="73DFF1FC"/>
    <w:rsid w:val="749D7361"/>
    <w:rsid w:val="751177F1"/>
    <w:rsid w:val="7677A707"/>
    <w:rsid w:val="774A262F"/>
    <w:rsid w:val="776B4D34"/>
    <w:rsid w:val="777EE41D"/>
    <w:rsid w:val="77ABC5FD"/>
    <w:rsid w:val="77FA237E"/>
    <w:rsid w:val="797DF2A3"/>
    <w:rsid w:val="79D55222"/>
    <w:rsid w:val="79EF4F67"/>
    <w:rsid w:val="79FB3794"/>
    <w:rsid w:val="7A817016"/>
    <w:rsid w:val="7ADFAE04"/>
    <w:rsid w:val="7C2D7167"/>
    <w:rsid w:val="7C795C7A"/>
    <w:rsid w:val="7DBD30B9"/>
    <w:rsid w:val="7E7DE768"/>
    <w:rsid w:val="7EFB48EF"/>
    <w:rsid w:val="7F3B3978"/>
    <w:rsid w:val="7F763BDD"/>
    <w:rsid w:val="7F7F70AE"/>
    <w:rsid w:val="7F8811CD"/>
    <w:rsid w:val="7FA112C6"/>
    <w:rsid w:val="7FFDDB74"/>
    <w:rsid w:val="7FFE3D7D"/>
    <w:rsid w:val="95FF5526"/>
    <w:rsid w:val="97F99BAC"/>
    <w:rsid w:val="9BB57031"/>
    <w:rsid w:val="ADFFF411"/>
    <w:rsid w:val="AFFE56CA"/>
    <w:rsid w:val="B3FE0744"/>
    <w:rsid w:val="B7B914BE"/>
    <w:rsid w:val="B7E502B7"/>
    <w:rsid w:val="BBCE0EF6"/>
    <w:rsid w:val="BDBB7290"/>
    <w:rsid w:val="BE57D5C4"/>
    <w:rsid w:val="BF5B5DF2"/>
    <w:rsid w:val="BF74F5BD"/>
    <w:rsid w:val="BFFD2FDB"/>
    <w:rsid w:val="C3FEE566"/>
    <w:rsid w:val="CFCFB878"/>
    <w:rsid w:val="CFE5416E"/>
    <w:rsid w:val="D5FFBFB0"/>
    <w:rsid w:val="D7FFED10"/>
    <w:rsid w:val="DB78F99B"/>
    <w:rsid w:val="DBFF3B5C"/>
    <w:rsid w:val="DDF5683D"/>
    <w:rsid w:val="DEB2B442"/>
    <w:rsid w:val="DFBE0B52"/>
    <w:rsid w:val="E3EDA793"/>
    <w:rsid w:val="E45F0FF7"/>
    <w:rsid w:val="E7F750C9"/>
    <w:rsid w:val="E7F9DEE8"/>
    <w:rsid w:val="E7FF00F4"/>
    <w:rsid w:val="E9DFEA02"/>
    <w:rsid w:val="EBFF1849"/>
    <w:rsid w:val="EF5FFD5C"/>
    <w:rsid w:val="EF7BB5B8"/>
    <w:rsid w:val="EFDCCD17"/>
    <w:rsid w:val="F37D4682"/>
    <w:rsid w:val="F63A0191"/>
    <w:rsid w:val="F63F634E"/>
    <w:rsid w:val="F74D6599"/>
    <w:rsid w:val="F995D6D0"/>
    <w:rsid w:val="FA9EF3FE"/>
    <w:rsid w:val="FBFE8A00"/>
    <w:rsid w:val="FBFFE6AB"/>
    <w:rsid w:val="FC67F0E9"/>
    <w:rsid w:val="FCFF3D87"/>
    <w:rsid w:val="FD9F4C07"/>
    <w:rsid w:val="FDBEC8A7"/>
    <w:rsid w:val="FDE36CCE"/>
    <w:rsid w:val="FE15CDED"/>
    <w:rsid w:val="FE4F3335"/>
    <w:rsid w:val="FE7F157F"/>
    <w:rsid w:val="FE9EADE8"/>
    <w:rsid w:val="FEDDD7FF"/>
    <w:rsid w:val="FF3F8987"/>
    <w:rsid w:val="FF4C2308"/>
    <w:rsid w:val="FF4F9552"/>
    <w:rsid w:val="FF6A723C"/>
    <w:rsid w:val="FFB701A2"/>
    <w:rsid w:val="FFBF4C2A"/>
    <w:rsid w:val="FFE89CAA"/>
    <w:rsid w:val="FFEF97AB"/>
    <w:rsid w:val="FFF97E15"/>
    <w:rsid w:val="FFFF4A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customStyle="1" w:styleId="2">
    <w:name w:val="正文1"/>
    <w:basedOn w:val="1"/>
    <w:qFormat/>
    <w:uiPriority w:val="0"/>
    <w:pPr>
      <w:spacing w:before="60" w:after="60" w:line="360" w:lineRule="auto"/>
      <w:outlineLvl w:val="6"/>
    </w:pPr>
    <w:rPr>
      <w:szCs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61"/>
    <w:basedOn w:val="9"/>
    <w:uiPriority w:val="0"/>
    <w:rPr>
      <w:rFonts w:hint="eastAsia" w:ascii="仿宋_GB2312" w:eastAsia="仿宋_GB2312" w:cs="仿宋_GB2312"/>
      <w:color w:val="000000"/>
      <w:sz w:val="32"/>
      <w:szCs w:val="32"/>
      <w:u w:val="none"/>
    </w:rPr>
  </w:style>
  <w:style w:type="character" w:customStyle="1" w:styleId="11">
    <w:name w:val="font121"/>
    <w:basedOn w:val="9"/>
    <w:uiPriority w:val="0"/>
    <w:rPr>
      <w:rFonts w:hint="eastAsia" w:ascii="仿宋_GB2312" w:eastAsia="仿宋_GB2312" w:cs="仿宋_GB2312"/>
      <w:b/>
      <w:color w:val="000000"/>
      <w:sz w:val="32"/>
      <w:szCs w:val="32"/>
      <w:u w:val="none"/>
    </w:rPr>
  </w:style>
  <w:style w:type="character" w:customStyle="1" w:styleId="12">
    <w:name w:val="font71"/>
    <w:basedOn w:val="9"/>
    <w:uiPriority w:val="0"/>
    <w:rPr>
      <w:rFonts w:hint="default" w:ascii="Times New Roman" w:hAnsi="Times New Roman" w:cs="Times New Roman"/>
      <w:color w:val="000000"/>
      <w:sz w:val="32"/>
      <w:szCs w:val="32"/>
      <w:u w:val="none"/>
    </w:rPr>
  </w:style>
  <w:style w:type="character" w:customStyle="1" w:styleId="13">
    <w:name w:val="font81"/>
    <w:basedOn w:val="9"/>
    <w:uiPriority w:val="0"/>
    <w:rPr>
      <w:rFonts w:hint="eastAsia" w:ascii="仿宋_GB2312" w:eastAsia="仿宋_GB2312" w:cs="仿宋_GB2312"/>
      <w:color w:val="000000"/>
      <w:sz w:val="32"/>
      <w:szCs w:val="32"/>
      <w:u w:val="none"/>
    </w:rPr>
  </w:style>
  <w:style w:type="character" w:customStyle="1" w:styleId="14">
    <w:name w:val="font31"/>
    <w:basedOn w:val="9"/>
    <w:uiPriority w:val="0"/>
    <w:rPr>
      <w:rFonts w:hint="default" w:ascii="Times New Roman" w:hAnsi="Times New Roman" w:cs="Times New Roman"/>
      <w:b/>
      <w:color w:val="000000"/>
      <w:sz w:val="32"/>
      <w:szCs w:val="32"/>
      <w:u w:val="none"/>
    </w:rPr>
  </w:style>
  <w:style w:type="character" w:customStyle="1" w:styleId="15">
    <w:name w:val="font11"/>
    <w:basedOn w:val="9"/>
    <w:uiPriority w:val="0"/>
    <w:rPr>
      <w:rFonts w:hint="default" w:ascii="Times New Roman" w:hAnsi="Times New Roman" w:cs="Times New Roman"/>
      <w:color w:val="000000"/>
      <w:sz w:val="32"/>
      <w:szCs w:val="32"/>
      <w:u w:val="none"/>
    </w:rPr>
  </w:style>
  <w:style w:type="character" w:customStyle="1" w:styleId="16">
    <w:name w:val="font41"/>
    <w:basedOn w:val="9"/>
    <w:uiPriority w:val="0"/>
    <w:rPr>
      <w:rFonts w:ascii="仿宋_GB2312" w:eastAsia="仿宋_GB2312" w:cs="仿宋_GB2312"/>
      <w:b/>
      <w:color w:val="000000"/>
      <w:sz w:val="32"/>
      <w:szCs w:val="32"/>
      <w:u w:val="none"/>
    </w:rPr>
  </w:style>
  <w:style w:type="character" w:customStyle="1" w:styleId="17">
    <w:name w:val="font21"/>
    <w:basedOn w:val="9"/>
    <w:uiPriority w:val="0"/>
    <w:rPr>
      <w:rFonts w:hint="eastAsia" w:ascii="仿宋_GB2312" w:eastAsia="仿宋_GB2312" w:cs="仿宋_GB2312"/>
      <w:color w:val="000000"/>
      <w:sz w:val="32"/>
      <w:szCs w:val="32"/>
      <w:u w:val="none"/>
    </w:rPr>
  </w:style>
  <w:style w:type="character" w:customStyle="1" w:styleId="18">
    <w:name w:val="font131"/>
    <w:basedOn w:val="9"/>
    <w:uiPriority w:val="0"/>
    <w:rPr>
      <w:rFonts w:hint="eastAsia" w:ascii="仿宋_GB2312" w:eastAsia="仿宋_GB2312" w:cs="仿宋_GB2312"/>
      <w:b/>
      <w:color w:val="000000"/>
      <w:sz w:val="32"/>
      <w:szCs w:val="32"/>
      <w:u w:val="none"/>
    </w:rPr>
  </w:style>
  <w:style w:type="character" w:customStyle="1" w:styleId="19">
    <w:name w:val="font101"/>
    <w:basedOn w:val="9"/>
    <w:uiPriority w:val="0"/>
    <w:rPr>
      <w:rFonts w:hint="eastAsia" w:ascii="仿宋_GB2312" w:eastAsia="仿宋_GB2312" w:cs="仿宋_GB2312"/>
      <w:color w:val="000000"/>
      <w:sz w:val="32"/>
      <w:szCs w:val="32"/>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2020-09-03T10:49:00Z</dcterms:created>
  <dc:creator>知足常乐</dc:creator>
  <cp:lastModifiedBy>泡泡biu</cp:lastModifiedBy>
  <cp:lastPrinted>2023-08-02T10:39:11Z</cp:lastPrinted>
  <dcterms:modified xsi:type="dcterms:W3CDTF">2023-07-31T11:33:01Z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E630D475F344456288D1089AA790BD1A_13</vt:lpwstr>
  </property>
</Properties>
</file>